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A228" w14:textId="577020B6" w:rsidR="00915706" w:rsidRPr="004F166D" w:rsidRDefault="009D165D">
      <w:pPr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>Załącznik nr 5</w:t>
      </w:r>
      <w:r w:rsidR="00D34797"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4F166D" w:rsidRDefault="009D165D">
      <w:pPr>
        <w:jc w:val="right"/>
        <w:rPr>
          <w:rFonts w:ascii="Arial" w:hAnsi="Arial" w:cs="Arial"/>
          <w:b/>
          <w:iCs/>
          <w:sz w:val="20"/>
          <w:szCs w:val="20"/>
        </w:rPr>
      </w:pPr>
      <w:r w:rsidRPr="004F166D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4F166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26785616" w14:textId="77777777" w:rsidR="00915706" w:rsidRDefault="009D165D">
      <w:pPr>
        <w:ind w:right="5953"/>
        <w:jc w:val="center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Dane Wykonawcy:</w:t>
      </w:r>
    </w:p>
    <w:p w14:paraId="718B5D9C" w14:textId="77777777" w:rsidR="00915706" w:rsidRDefault="009D165D">
      <w:pPr>
        <w:spacing w:line="480" w:lineRule="auto"/>
        <w:ind w:right="595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………………………………………</w:t>
      </w:r>
    </w:p>
    <w:p w14:paraId="0A931EC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(pełna nazwa/firma, adres, w zależności od podmiotu: NIP/PESEL, KRS/CEiDG)</w:t>
      </w:r>
    </w:p>
    <w:p w14:paraId="4910DB43" w14:textId="77777777" w:rsidR="00915706" w:rsidRDefault="00915706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</w:p>
    <w:p w14:paraId="26B875CE" w14:textId="77777777" w:rsidR="00915706" w:rsidRDefault="009D165D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  <w:r>
        <w:rPr>
          <w:rFonts w:ascii="Arial Narrow" w:hAnsi="Arial Narrow" w:cs="Arial"/>
          <w:sz w:val="18"/>
          <w:szCs w:val="18"/>
          <w:u w:val="single"/>
        </w:rPr>
        <w:t>reprezentowany przez:</w:t>
      </w:r>
    </w:p>
    <w:p w14:paraId="0D8C18DC" w14:textId="77777777" w:rsidR="00915706" w:rsidRDefault="009D165D">
      <w:pPr>
        <w:spacing w:line="480" w:lineRule="auto"/>
        <w:ind w:right="5750"/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………………………………………</w:t>
      </w:r>
    </w:p>
    <w:p w14:paraId="52A26C2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(imię, nazwisko, stanowisko</w:t>
      </w:r>
      <w:r>
        <w:rPr>
          <w:rFonts w:ascii="Arial Narrow" w:hAnsi="Arial Narrow" w:cs="Arial"/>
          <w:i/>
          <w:iCs/>
          <w:sz w:val="18"/>
          <w:szCs w:val="18"/>
        </w:rPr>
        <w:br/>
        <w:t>/podstawa do reprezentacji)</w:t>
      </w:r>
    </w:p>
    <w:p w14:paraId="3C1C6299" w14:textId="77777777" w:rsidR="00915706" w:rsidRDefault="00915706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662CE08F" w:rsidR="00915706" w:rsidRDefault="009D165D" w:rsidP="00C37388">
      <w:pPr>
        <w:pStyle w:val="Style13"/>
        <w:shd w:val="clear" w:color="auto" w:fill="auto"/>
        <w:spacing w:after="0" w:line="276" w:lineRule="auto"/>
        <w:ind w:left="40"/>
        <w:jc w:val="center"/>
      </w:pP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  <w:lang w:val="en-US"/>
        </w:rPr>
        <w:t xml:space="preserve">art.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>125 ust. 1 ustawy z dnia 11 września 2019 r. Prawo zamówień publicznych w zakresie podstaw wykluczenia z postępowania</w:t>
      </w:r>
    </w:p>
    <w:p w14:paraId="07F38452" w14:textId="77777777" w:rsidR="00915706" w:rsidRDefault="00915706" w:rsidP="00C37388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4"/>
          <w:szCs w:val="24"/>
        </w:rPr>
      </w:pPr>
    </w:p>
    <w:p w14:paraId="2427ED25" w14:textId="745F08BE" w:rsidR="00915706" w:rsidRPr="00830C2A" w:rsidRDefault="009D165D" w:rsidP="003C2E69">
      <w:pPr>
        <w:jc w:val="both"/>
        <w:rPr>
          <w:sz w:val="22"/>
          <w:szCs w:val="22"/>
        </w:rPr>
      </w:pPr>
      <w:r w:rsidRPr="00290D47">
        <w:rPr>
          <w:rStyle w:val="CharStyle24"/>
          <w:rFonts w:ascii="Arial Narrow" w:hAnsi="Arial Narrow"/>
          <w:color w:val="000000"/>
          <w:sz w:val="24"/>
          <w:szCs w:val="24"/>
        </w:rPr>
        <w:t xml:space="preserve">Na potrzeby postępowania o udzielenie </w:t>
      </w:r>
      <w:r w:rsidRPr="00DC466A">
        <w:rPr>
          <w:rStyle w:val="CharStyle24"/>
          <w:rFonts w:ascii="Arial Narrow" w:hAnsi="Arial Narrow"/>
          <w:color w:val="000000"/>
          <w:sz w:val="24"/>
          <w:szCs w:val="24"/>
        </w:rPr>
        <w:t xml:space="preserve">zamówienia publicznego pn.: 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„</w:t>
      </w:r>
      <w:r w:rsidR="003C2E69" w:rsidRPr="003C2E69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PRZEBUDOWA DROGI GMINNEJ - ul. SOSNOWA dł. 255,5m i GAJOWA dł. 33,0m</w:t>
      </w:r>
      <w:r w:rsidR="003C2E69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</w:t>
      </w:r>
      <w:r w:rsidR="003C2E69" w:rsidRPr="003C2E69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w m. WARZĄCHEWKA POLSKA na terenie Gminy Włocławek</w:t>
      </w:r>
      <w:r w:rsidR="009F43C4" w:rsidRPr="009F43C4">
        <w:rPr>
          <w:rFonts w:ascii="Arial Narrow" w:eastAsia="Calibri" w:hAnsi="Arial Narrow" w:cs="Arial"/>
          <w:b/>
          <w:bCs/>
          <w:iCs/>
          <w:sz w:val="22"/>
          <w:szCs w:val="22"/>
          <w:lang w:eastAsia="en-US"/>
        </w:rPr>
        <w:t xml:space="preserve">”, Znak sprawy: 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RBIiR.271.2.</w:t>
      </w:r>
      <w:r w:rsidR="003C2E69">
        <w:rPr>
          <w:rFonts w:ascii="Arial Narrow" w:eastAsia="Calibri" w:hAnsi="Arial Narrow" w:cs="Arial"/>
          <w:b/>
          <w:sz w:val="22"/>
          <w:szCs w:val="22"/>
          <w:lang w:eastAsia="en-US"/>
        </w:rPr>
        <w:t>10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.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202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6</w:t>
      </w:r>
      <w:r w:rsidRPr="00830C2A">
        <w:rPr>
          <w:rStyle w:val="CharStyle24"/>
          <w:rFonts w:ascii="Arial Narrow" w:hAnsi="Arial Narrow"/>
          <w:b/>
          <w:sz w:val="22"/>
          <w:szCs w:val="22"/>
        </w:rPr>
        <w:t xml:space="preserve">, </w:t>
      </w:r>
      <w:r w:rsidRPr="00830C2A">
        <w:rPr>
          <w:rStyle w:val="CharStyle24"/>
          <w:rFonts w:ascii="Arial Narrow" w:hAnsi="Arial Narrow"/>
          <w:color w:val="000000"/>
          <w:sz w:val="22"/>
          <w:szCs w:val="22"/>
        </w:rPr>
        <w:t>prowadzonego przez Gminę</w:t>
      </w:r>
      <w:r w:rsidRPr="00830C2A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Włocławek </w:t>
      </w:r>
    </w:p>
    <w:p w14:paraId="2AC1767D" w14:textId="77777777" w:rsidR="00915706" w:rsidRPr="00290D47" w:rsidRDefault="00915706" w:rsidP="00C37388">
      <w:pPr>
        <w:spacing w:line="276" w:lineRule="auto"/>
        <w:rPr>
          <w:rFonts w:ascii="Arial Narrow" w:hAnsi="Arial Narrow"/>
        </w:rPr>
      </w:pPr>
    </w:p>
    <w:p w14:paraId="5AEB6F47" w14:textId="1E57BF65" w:rsidR="00915706" w:rsidRDefault="009D165D" w:rsidP="00C37388">
      <w:pPr>
        <w:spacing w:line="276" w:lineRule="auto"/>
        <w:jc w:val="both"/>
      </w:pPr>
      <w:r>
        <w:rPr>
          <w:rFonts w:ascii="Arial Narrow" w:hAnsi="Arial Narrow"/>
          <w:bCs/>
          <w:lang w:eastAsia="en-US"/>
        </w:rPr>
        <w:t>Oświadczam, że informacje zawarte w oświadczeniu, o którym mowa w art. 125 ust. 1 ustawy Pzp</w:t>
      </w:r>
      <w:r w:rsidR="009F43C4">
        <w:rPr>
          <w:rFonts w:ascii="Arial Narrow" w:hAnsi="Arial Narrow"/>
          <w:bCs/>
          <w:lang w:eastAsia="en-US"/>
        </w:rPr>
        <w:br/>
      </w:r>
      <w:r>
        <w:rPr>
          <w:rFonts w:ascii="Arial Narrow" w:hAnsi="Arial Narrow"/>
          <w:bCs/>
          <w:lang w:eastAsia="en-US"/>
        </w:rPr>
        <w:t>w zakresie podstaw wykluczenia</w:t>
      </w:r>
      <w:r>
        <w:rPr>
          <w:rFonts w:ascii="Arial Narrow" w:hAnsi="Arial Narrow"/>
          <w:b/>
          <w:lang w:eastAsia="en-US"/>
        </w:rPr>
        <w:t xml:space="preserve"> </w:t>
      </w:r>
      <w:r>
        <w:rPr>
          <w:rFonts w:ascii="Arial Narrow" w:hAnsi="Arial Narrow"/>
          <w:bCs/>
          <w:lang w:eastAsia="en-US"/>
        </w:rPr>
        <w:t xml:space="preserve">z </w:t>
      </w:r>
      <w:r>
        <w:rPr>
          <w:rFonts w:ascii="Arial Narrow" w:hAnsi="Arial Narrow"/>
          <w:lang w:eastAsia="en-US"/>
        </w:rPr>
        <w:t>postępowania wskazanych przez zamawiającego, o których mowa w:</w:t>
      </w:r>
    </w:p>
    <w:p w14:paraId="1518D6C7" w14:textId="77777777" w:rsidR="00915706" w:rsidRDefault="009D165D" w:rsidP="00C37388">
      <w:pPr>
        <w:numPr>
          <w:ilvl w:val="4"/>
          <w:numId w:val="1"/>
        </w:numPr>
        <w:spacing w:line="276" w:lineRule="auto"/>
        <w:ind w:left="567"/>
        <w:jc w:val="both"/>
      </w:pPr>
      <w:hyperlink r:id="rId7" w:anchor="/document/17337528?unitId=art(108)ust(1)pkt(3)&amp;cm=DOCUMENT" w:history="1">
        <w:r>
          <w:rPr>
            <w:rFonts w:ascii="Arial Narrow" w:hAnsi="Arial Narrow"/>
            <w:color w:val="000000"/>
            <w:lang w:eastAsia="en-US"/>
          </w:rPr>
          <w:t>art. 108 ust. 1 pkt 3</w:t>
        </w:r>
      </w:hyperlink>
      <w:r>
        <w:rPr>
          <w:rFonts w:ascii="Arial Narrow" w:hAnsi="Arial Narrow"/>
          <w:color w:val="000000"/>
          <w:lang w:eastAsia="en-US"/>
        </w:rPr>
        <w:t xml:space="preserve"> ustawy Pzp,</w:t>
      </w:r>
    </w:p>
    <w:p w14:paraId="74F45DEA" w14:textId="77777777" w:rsidR="00915706" w:rsidRDefault="009D165D" w:rsidP="00C37388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</w:pPr>
      <w:hyperlink r:id="rId8" w:anchor="/document/17337528?unitId=art(108)ust(1)pkt(4)&amp;cm=DOCUMENT" w:history="1">
        <w:r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4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ustawy Pzp, dotyczących orzeczenia zakazu ubiegania się o zamówienie publiczne tytułem środka zapobiegawczego,</w:t>
      </w:r>
    </w:p>
    <w:p w14:paraId="5DC3E11A" w14:textId="77777777" w:rsidR="00915706" w:rsidRDefault="009D165D" w:rsidP="00C37388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</w:pPr>
      <w:hyperlink r:id="rId9" w:anchor="/document/17337528?unitId=art(108)ust(1)pkt(5)&amp;cm=DOCUMENT" w:history="1">
        <w:r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5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2DAFEB34" w14:textId="3A7D6C27" w:rsidR="00915706" w:rsidRPr="00A55778" w:rsidRDefault="009D165D" w:rsidP="00E27EEB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hyperlink r:id="rId10" w:anchor="/document/17337528?unitId=art(108)ust(1)pkt(4)&amp;cm=DOCUMENT" w:history="1">
        <w:r>
          <w:rPr>
            <w:rFonts w:ascii="Arial Narrow" w:hAnsi="Arial Narrow"/>
            <w:color w:val="000000"/>
            <w:u w:val="single"/>
          </w:rPr>
          <w:t>art. 108 ust. 1 pkt 6</w:t>
        </w:r>
      </w:hyperlink>
      <w:r>
        <w:rPr>
          <w:rFonts w:ascii="Arial Narrow" w:hAnsi="Arial Narrow"/>
          <w:color w:val="000000"/>
        </w:rPr>
        <w:t xml:space="preserve"> ustawy Pzp</w:t>
      </w:r>
      <w:r w:rsidRPr="00E27EEB">
        <w:rPr>
          <w:rFonts w:ascii="Arial Narrow" w:hAnsi="Arial Narrow"/>
        </w:rPr>
        <w:t xml:space="preserve"> </w:t>
      </w:r>
    </w:p>
    <w:p w14:paraId="28D06E65" w14:textId="3293F004" w:rsidR="00A55778" w:rsidRDefault="00A55778" w:rsidP="00A55778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r w:rsidRPr="00AC700E">
        <w:rPr>
          <w:rFonts w:ascii="Arial Narrow" w:hAnsi="Arial Narrow"/>
          <w:u w:val="single"/>
        </w:rPr>
        <w:t xml:space="preserve">art. 7 ust. 1 pkt 1-3 </w:t>
      </w:r>
      <w:r w:rsidRPr="00E47840">
        <w:rPr>
          <w:rFonts w:ascii="Arial Narrow" w:hAnsi="Arial Narrow"/>
        </w:rPr>
        <w:t>ustawy z dnia 13 kwietnia 2022 r ustawy o szczególnych rozwiązaniach</w:t>
      </w:r>
      <w:r w:rsidR="009F43C4">
        <w:rPr>
          <w:rFonts w:ascii="Arial Narrow" w:hAnsi="Arial Narrow"/>
        </w:rPr>
        <w:br/>
      </w:r>
      <w:r w:rsidRPr="00E47840">
        <w:rPr>
          <w:rFonts w:ascii="Arial Narrow" w:hAnsi="Arial Narrow"/>
        </w:rPr>
        <w:t>w zakresie przeciwdziałania wspieraniu agresji na Ukrainę oraz służących ochronie bezpieczeństwa narodowego</w:t>
      </w:r>
    </w:p>
    <w:p w14:paraId="50DEE4EF" w14:textId="77777777" w:rsidR="00915706" w:rsidRPr="00A55778" w:rsidRDefault="00915706" w:rsidP="00A55778">
      <w:pPr>
        <w:overflowPunct w:val="0"/>
        <w:spacing w:line="276" w:lineRule="auto"/>
        <w:ind w:left="567"/>
        <w:contextualSpacing/>
        <w:jc w:val="both"/>
        <w:textAlignment w:val="baseline"/>
      </w:pPr>
    </w:p>
    <w:p w14:paraId="120183C3" w14:textId="77777777" w:rsidR="00915706" w:rsidRPr="00290D47" w:rsidRDefault="009D165D">
      <w:pPr>
        <w:jc w:val="both"/>
        <w:rPr>
          <w:b/>
          <w:bCs/>
        </w:rPr>
      </w:pPr>
      <w:r w:rsidRPr="00290D47">
        <w:rPr>
          <w:rFonts w:ascii="Arial Narrow" w:hAnsi="Arial Narrow"/>
          <w:b/>
          <w:bCs/>
          <w:u w:val="single"/>
          <w:lang w:eastAsia="en-US"/>
        </w:rPr>
        <w:t>są aktualne</w:t>
      </w:r>
      <w:r w:rsidRPr="00290D47">
        <w:rPr>
          <w:rFonts w:ascii="Arial Narrow" w:hAnsi="Arial Narrow"/>
          <w:b/>
          <w:bCs/>
          <w:lang w:eastAsia="en-US"/>
        </w:rPr>
        <w:t>.</w:t>
      </w:r>
    </w:p>
    <w:p w14:paraId="5F2888A2" w14:textId="77777777" w:rsidR="00915706" w:rsidRDefault="00915706">
      <w:pPr>
        <w:pStyle w:val="Style23"/>
        <w:shd w:val="clear" w:color="auto" w:fill="auto"/>
        <w:spacing w:before="0" w:after="0" w:line="250" w:lineRule="exact"/>
        <w:ind w:right="200"/>
        <w:rPr>
          <w:rFonts w:ascii="Arial Narrow" w:hAnsi="Arial Narrow" w:cs="Arial"/>
          <w:sz w:val="24"/>
          <w:szCs w:val="24"/>
        </w:rPr>
      </w:pPr>
    </w:p>
    <w:p w14:paraId="310EA2EB" w14:textId="77777777" w:rsidR="00915706" w:rsidRDefault="009D165D">
      <w:pPr>
        <w:spacing w:line="360" w:lineRule="auto"/>
      </w:pPr>
      <w:r>
        <w:rPr>
          <w:rFonts w:ascii="Arial Narrow" w:hAnsi="Arial Narrow" w:cs="Arial"/>
        </w:rPr>
        <w:t>…………….…….</w:t>
      </w:r>
      <w:r>
        <w:rPr>
          <w:rFonts w:ascii="Arial Narrow" w:hAnsi="Arial Narrow" w:cs="Arial"/>
          <w:i/>
          <w:iCs/>
        </w:rPr>
        <w:t>(miejscowość),</w:t>
      </w:r>
      <w:r>
        <w:rPr>
          <w:rFonts w:ascii="Arial Narrow" w:hAnsi="Arial Narrow" w:cs="Arial"/>
        </w:rPr>
        <w:t>dnia ………….……. r.</w:t>
      </w:r>
    </w:p>
    <w:p w14:paraId="1CB7915A" w14:textId="77777777" w:rsidR="00915706" w:rsidRPr="00290D47" w:rsidRDefault="009D165D">
      <w:pPr>
        <w:spacing w:line="276" w:lineRule="auto"/>
        <w:jc w:val="both"/>
      </w:pPr>
      <w:r w:rsidRPr="00290D47">
        <w:rPr>
          <w:rFonts w:ascii="Arial Narrow" w:hAnsi="Arial Narrow" w:cs="Arial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290D47"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A67C" w14:textId="77777777" w:rsidR="007E730D" w:rsidRDefault="007E730D">
      <w:r>
        <w:separator/>
      </w:r>
    </w:p>
  </w:endnote>
  <w:endnote w:type="continuationSeparator" w:id="0">
    <w:p w14:paraId="5C686783" w14:textId="77777777" w:rsidR="007E730D" w:rsidRDefault="007E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9919" w14:textId="77777777" w:rsidR="007E730D" w:rsidRDefault="007E730D">
      <w:r>
        <w:separator/>
      </w:r>
    </w:p>
  </w:footnote>
  <w:footnote w:type="continuationSeparator" w:id="0">
    <w:p w14:paraId="705EEDE8" w14:textId="77777777" w:rsidR="007E730D" w:rsidRDefault="007E7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8233019">
    <w:abstractNumId w:val="0"/>
  </w:num>
  <w:num w:numId="2" w16cid:durableId="89562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45B52"/>
    <w:rsid w:val="00061010"/>
    <w:rsid w:val="000D7C39"/>
    <w:rsid w:val="000E5493"/>
    <w:rsid w:val="00137C23"/>
    <w:rsid w:val="00221FA5"/>
    <w:rsid w:val="00290D47"/>
    <w:rsid w:val="002F7257"/>
    <w:rsid w:val="00343A4A"/>
    <w:rsid w:val="0035786D"/>
    <w:rsid w:val="003B5B50"/>
    <w:rsid w:val="003C2E69"/>
    <w:rsid w:val="004D5042"/>
    <w:rsid w:val="004F166D"/>
    <w:rsid w:val="00560B32"/>
    <w:rsid w:val="005A7674"/>
    <w:rsid w:val="007B789E"/>
    <w:rsid w:val="007C779D"/>
    <w:rsid w:val="007E730D"/>
    <w:rsid w:val="00830C2A"/>
    <w:rsid w:val="008D42DA"/>
    <w:rsid w:val="008D5035"/>
    <w:rsid w:val="00915706"/>
    <w:rsid w:val="009C7EEC"/>
    <w:rsid w:val="009D165D"/>
    <w:rsid w:val="009F43C4"/>
    <w:rsid w:val="00A55778"/>
    <w:rsid w:val="00A85ACC"/>
    <w:rsid w:val="00B669AF"/>
    <w:rsid w:val="00B77198"/>
    <w:rsid w:val="00C05C85"/>
    <w:rsid w:val="00C37388"/>
    <w:rsid w:val="00CE06D2"/>
    <w:rsid w:val="00D11D50"/>
    <w:rsid w:val="00D34797"/>
    <w:rsid w:val="00D6400D"/>
    <w:rsid w:val="00DC466A"/>
    <w:rsid w:val="00DC60DB"/>
    <w:rsid w:val="00E27EEB"/>
    <w:rsid w:val="00E75C45"/>
    <w:rsid w:val="00F05082"/>
    <w:rsid w:val="00F315EE"/>
    <w:rsid w:val="00F5406F"/>
    <w:rsid w:val="00F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  <w:style w:type="character" w:customStyle="1" w:styleId="Zakotwiczenieprzypisudolnego">
    <w:name w:val="Zakotwiczenie przypisu dolnego"/>
    <w:rsid w:val="00E75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307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24</cp:revision>
  <dcterms:created xsi:type="dcterms:W3CDTF">2021-05-13T05:49:00Z</dcterms:created>
  <dcterms:modified xsi:type="dcterms:W3CDTF">2026-08-14T08:33:00Z</dcterms:modified>
  <dc:language>pl-PL</dc:language>
</cp:coreProperties>
</file>